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#14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0"/>
          <w:iCs w:val="0"/>
          <w:rtl w:val="0"/>
          <w:lang w:val="en-US"/>
        </w:rPr>
        <w:t>1.</w:t>
      </w:r>
      <w:r>
        <w:rPr>
          <w:i w:val="1"/>
          <w:iCs w:val="1"/>
          <w:rtl w:val="0"/>
          <w:lang w:val="en-US"/>
        </w:rPr>
        <w:t xml:space="preserve"> Please give all the forms of </w:t>
      </w:r>
      <w:r>
        <w:rPr>
          <w:b w:val="1"/>
          <w:bCs w:val="1"/>
          <w:i w:val="1"/>
          <w:iCs w:val="1"/>
          <w:rtl w:val="0"/>
          <w:lang w:val="en-US"/>
        </w:rPr>
        <w:t>ille, illa, illud: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i w:val="1"/>
          <w:iCs w:val="1"/>
          <w:rtl w:val="0"/>
          <w:lang w:val="en-US"/>
        </w:rPr>
        <w:t xml:space="preserve">Please decline and translate </w:t>
      </w:r>
      <w:r>
        <w:rPr>
          <w:b w:val="1"/>
          <w:bCs w:val="1"/>
          <w:i w:val="1"/>
          <w:iCs w:val="1"/>
          <w:rtl w:val="0"/>
          <w:lang w:val="en-US"/>
        </w:rPr>
        <w:t>illud poculum (poculum, -i, n. - cup)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at least one correct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hiems, hiemis, f.: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bellum, -i, n.: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perficio, perficere: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ventus, -i, m.: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aedifico, aedificare: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dea, -ae, f.: 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to pursue: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hill: 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enemy: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god: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order, command: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love: 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to despair: 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Now, please choose </w:t>
      </w:r>
      <w:r>
        <w:rPr>
          <w:b w:val="1"/>
          <w:bCs w:val="1"/>
          <w:i w:val="1"/>
          <w:iCs w:val="1"/>
          <w:rtl w:val="0"/>
          <w:lang w:val="en-US"/>
        </w:rPr>
        <w:t xml:space="preserve">two </w:t>
      </w:r>
      <w:r>
        <w:rPr>
          <w:i w:val="1"/>
          <w:iCs w:val="1"/>
          <w:rtl w:val="0"/>
          <w:lang w:val="en-US"/>
        </w:rPr>
        <w:t xml:space="preserve">words from the above vocabulary set, and give a derivative for each.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sentences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1. Prima nympha gladium magicum Perseo dat et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illum gladium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inquit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tuus pater, magnus deus Zeus, tibi dat. Ille est bonus gladius!</w:t>
      </w:r>
      <w:r>
        <w:rPr>
          <w:rFonts w:hAnsi="Helvetica" w:hint="default"/>
          <w:rtl w:val="0"/>
          <w:lang w:val="en-US"/>
        </w:rPr>
        <w:t>”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Nunc nymphae quoque galeam Perseo dat.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illam galeam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inquiunt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 xml:space="preserve">deus Hades tibi dat. </w:t>
      </w:r>
      <w:r>
        <w:rPr>
          <w:rFonts w:hAnsi="Helvetica" w:hint="default"/>
          <w:rtl w:val="0"/>
          <w:lang w:val="en-US"/>
        </w:rPr>
        <w:t xml:space="preserve">“ </w:t>
      </w:r>
      <w:r>
        <w:rPr>
          <w:rtl w:val="0"/>
          <w:lang w:val="en-US"/>
        </w:rPr>
        <w:t xml:space="preserve">Perseus illam capit et gaudet.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Illa galea bona est, nam dum tu galeam portas, dum galea tecum manet, monstra mala te non videre possunt</w:t>
      </w:r>
      <w:r>
        <w:rPr>
          <w:rFonts w:hAnsi="Helvetica" w:hint="default"/>
          <w:rtl w:val="0"/>
          <w:lang w:val="en-US"/>
        </w:rPr>
        <w:t>”</w:t>
      </w:r>
      <w:r>
        <w:rPr>
          <w:rtl w:val="0"/>
          <w:lang w:val="en-US"/>
        </w:rPr>
        <w:t xml:space="preserve">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capio, capere, cepi - to take, grab</w:t>
            </w:r>
          </w:p>
          <w:p>
            <w:pPr>
              <w:pStyle w:val="Table Style 2"/>
              <w:bidi w:val="0"/>
            </w:pPr>
            <w:r>
              <w:t>galae, -ae, f. - helmet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gladius, -i, m. - sword</w:t>
            </w:r>
          </w:p>
          <w:p>
            <w:r>
              <w:t>quoque - also</w:t>
            </w:r>
          </w:p>
          <w:p>
            <w:pPr>
              <w:pStyle w:val="Table Style 2"/>
              <w:bidi w:val="0"/>
            </w:pPr>
            <w:r>
              <w:t>monstrum, -i, n. - monster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